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C1" w:rsidRPr="002B1BC1" w:rsidRDefault="002B1BC1" w:rsidP="002B1BC1">
      <w:pPr>
        <w:jc w:val="right"/>
        <w:rPr>
          <w:rFonts w:ascii="Arial" w:hAnsi="Arial" w:cs="Arial"/>
          <w:i/>
          <w:sz w:val="32"/>
          <w:szCs w:val="32"/>
          <w:lang w:val="uk-UA"/>
        </w:rPr>
      </w:pPr>
      <w:proofErr w:type="spellStart"/>
      <w:r w:rsidRPr="002B1BC1">
        <w:rPr>
          <w:rFonts w:ascii="Arial" w:hAnsi="Arial" w:cs="Arial"/>
          <w:i/>
          <w:sz w:val="32"/>
          <w:szCs w:val="32"/>
          <w:lang w:val="uk-UA"/>
        </w:rPr>
        <w:t>Проєкт</w:t>
      </w:r>
      <w:proofErr w:type="spellEnd"/>
    </w:p>
    <w:p w:rsidR="00813464" w:rsidRPr="003A1B99" w:rsidRDefault="00624F29" w:rsidP="0039080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3A1B99">
        <w:rPr>
          <w:rFonts w:ascii="Arial" w:hAnsi="Arial" w:cs="Arial"/>
          <w:b/>
          <w:sz w:val="32"/>
          <w:szCs w:val="32"/>
          <w:lang w:val="uk-UA"/>
        </w:rPr>
        <w:t>РІШЕННЯ</w:t>
      </w:r>
    </w:p>
    <w:p w:rsidR="00624F29" w:rsidRPr="003A1B99" w:rsidRDefault="00390808" w:rsidP="00624F2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3A1B99">
        <w:rPr>
          <w:rFonts w:ascii="Arial" w:hAnsi="Arial" w:cs="Arial"/>
          <w:b/>
          <w:sz w:val="28"/>
          <w:szCs w:val="28"/>
          <w:lang w:val="uk-UA"/>
        </w:rPr>
        <w:t>загальних зборів</w:t>
      </w:r>
      <w:r w:rsidR="00624F29" w:rsidRPr="003A1B99">
        <w:rPr>
          <w:rFonts w:ascii="Arial" w:hAnsi="Arial" w:cs="Arial"/>
          <w:b/>
          <w:sz w:val="28"/>
          <w:szCs w:val="28"/>
          <w:lang w:val="uk-UA"/>
        </w:rPr>
        <w:t xml:space="preserve"> трудового колективу</w:t>
      </w:r>
    </w:p>
    <w:p w:rsidR="00624F29" w:rsidRPr="003A1B99" w:rsidRDefault="00624F29" w:rsidP="00624F2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3A1B99">
        <w:rPr>
          <w:rFonts w:ascii="Arial" w:hAnsi="Arial" w:cs="Arial"/>
          <w:b/>
          <w:sz w:val="28"/>
          <w:szCs w:val="28"/>
          <w:lang w:val="uk-UA"/>
        </w:rPr>
        <w:t>Харківського національного університету міського господарства</w:t>
      </w:r>
    </w:p>
    <w:p w:rsidR="00624F29" w:rsidRPr="003A1B99" w:rsidRDefault="00624F29" w:rsidP="00624F2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3A1B99">
        <w:rPr>
          <w:rFonts w:ascii="Arial" w:hAnsi="Arial" w:cs="Arial"/>
          <w:b/>
          <w:sz w:val="28"/>
          <w:szCs w:val="28"/>
          <w:lang w:val="uk-UA"/>
        </w:rPr>
        <w:t xml:space="preserve">імені О.М. </w:t>
      </w:r>
      <w:proofErr w:type="spellStart"/>
      <w:r w:rsidRPr="003A1B99">
        <w:rPr>
          <w:rFonts w:ascii="Arial" w:hAnsi="Arial" w:cs="Arial"/>
          <w:b/>
          <w:sz w:val="28"/>
          <w:szCs w:val="28"/>
          <w:lang w:val="uk-UA"/>
        </w:rPr>
        <w:t>Бекетова</w:t>
      </w:r>
      <w:proofErr w:type="spellEnd"/>
    </w:p>
    <w:p w:rsidR="00624F29" w:rsidRPr="003A1B99" w:rsidRDefault="00390808" w:rsidP="00624F2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3A1B99">
        <w:rPr>
          <w:rFonts w:ascii="Arial" w:hAnsi="Arial" w:cs="Arial"/>
          <w:b/>
          <w:sz w:val="28"/>
          <w:szCs w:val="28"/>
          <w:lang w:val="uk-UA"/>
        </w:rPr>
        <w:t>3</w:t>
      </w:r>
      <w:r w:rsidR="000E3A54" w:rsidRPr="003A1B99">
        <w:rPr>
          <w:rFonts w:ascii="Arial" w:hAnsi="Arial" w:cs="Arial"/>
          <w:b/>
          <w:sz w:val="28"/>
          <w:szCs w:val="28"/>
          <w:lang w:val="uk-UA"/>
        </w:rPr>
        <w:t xml:space="preserve">1 </w:t>
      </w:r>
      <w:r w:rsidRPr="003A1B99">
        <w:rPr>
          <w:rFonts w:ascii="Arial" w:hAnsi="Arial" w:cs="Arial"/>
          <w:b/>
          <w:sz w:val="28"/>
          <w:szCs w:val="28"/>
          <w:lang w:val="uk-UA"/>
        </w:rPr>
        <w:t>серпня 2023</w:t>
      </w:r>
      <w:r w:rsidR="00624F29" w:rsidRPr="003A1B99">
        <w:rPr>
          <w:rFonts w:ascii="Arial" w:hAnsi="Arial" w:cs="Arial"/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624F29" w:rsidRPr="003A1B99" w:rsidRDefault="00624F29" w:rsidP="00624F29">
      <w:pPr>
        <w:rPr>
          <w:rFonts w:ascii="Arial" w:hAnsi="Arial" w:cs="Arial"/>
          <w:b/>
          <w:sz w:val="28"/>
          <w:szCs w:val="28"/>
          <w:lang w:val="uk-UA"/>
        </w:rPr>
      </w:pPr>
    </w:p>
    <w:p w:rsidR="00624F29" w:rsidRPr="003A1B99" w:rsidRDefault="00624F29" w:rsidP="00390808">
      <w:p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b/>
          <w:sz w:val="28"/>
          <w:szCs w:val="28"/>
          <w:lang w:val="uk-UA"/>
        </w:rPr>
        <w:tab/>
      </w:r>
      <w:r w:rsidRPr="003A1B99">
        <w:rPr>
          <w:rFonts w:ascii="Arial" w:hAnsi="Arial" w:cs="Arial"/>
          <w:sz w:val="28"/>
          <w:szCs w:val="28"/>
          <w:lang w:val="uk-UA"/>
        </w:rPr>
        <w:t xml:space="preserve">Заслухавши та обговоривши доповідь ректора університету професора </w:t>
      </w:r>
      <w:proofErr w:type="spellStart"/>
      <w:r w:rsidRPr="003A1B99">
        <w:rPr>
          <w:rFonts w:ascii="Arial" w:hAnsi="Arial" w:cs="Arial"/>
          <w:sz w:val="28"/>
          <w:szCs w:val="28"/>
          <w:lang w:val="uk-UA"/>
        </w:rPr>
        <w:t>Бабаєва</w:t>
      </w:r>
      <w:proofErr w:type="spellEnd"/>
      <w:r w:rsidRPr="003A1B99">
        <w:rPr>
          <w:rFonts w:ascii="Arial" w:hAnsi="Arial" w:cs="Arial"/>
          <w:sz w:val="28"/>
          <w:szCs w:val="28"/>
          <w:lang w:val="uk-UA"/>
        </w:rPr>
        <w:t xml:space="preserve"> Володимира Миколайовича «Про підсумки робо</w:t>
      </w:r>
      <w:r w:rsidR="00390808" w:rsidRPr="003A1B99">
        <w:rPr>
          <w:rFonts w:ascii="Arial" w:hAnsi="Arial" w:cs="Arial"/>
          <w:sz w:val="28"/>
          <w:szCs w:val="28"/>
          <w:lang w:val="uk-UA"/>
        </w:rPr>
        <w:t xml:space="preserve">ти колективу </w:t>
      </w:r>
      <w:r w:rsidR="00390808" w:rsidRPr="003A1B99">
        <w:rPr>
          <w:rFonts w:ascii="Arial" w:hAnsi="Arial" w:cs="Arial"/>
          <w:sz w:val="28"/>
          <w:szCs w:val="28"/>
          <w:lang w:val="uk-UA"/>
        </w:rPr>
        <w:t>Харківського національного університету міського господарства</w:t>
      </w:r>
      <w:r w:rsidR="00390808" w:rsidRPr="003A1B99">
        <w:rPr>
          <w:rFonts w:ascii="Arial" w:hAnsi="Arial" w:cs="Arial"/>
          <w:sz w:val="28"/>
          <w:szCs w:val="28"/>
          <w:lang w:val="uk-UA"/>
        </w:rPr>
        <w:t xml:space="preserve"> </w:t>
      </w:r>
      <w:r w:rsidR="00390808" w:rsidRPr="003A1B99">
        <w:rPr>
          <w:rFonts w:ascii="Arial" w:hAnsi="Arial" w:cs="Arial"/>
          <w:sz w:val="28"/>
          <w:szCs w:val="28"/>
          <w:lang w:val="uk-UA"/>
        </w:rPr>
        <w:t xml:space="preserve">імені О.М. </w:t>
      </w:r>
      <w:proofErr w:type="spellStart"/>
      <w:r w:rsidR="00390808" w:rsidRPr="003A1B99">
        <w:rPr>
          <w:rFonts w:ascii="Arial" w:hAnsi="Arial" w:cs="Arial"/>
          <w:sz w:val="28"/>
          <w:szCs w:val="28"/>
          <w:lang w:val="uk-UA"/>
        </w:rPr>
        <w:t>Бекетова</w:t>
      </w:r>
      <w:proofErr w:type="spellEnd"/>
      <w:r w:rsidR="00390808" w:rsidRPr="003A1B99">
        <w:rPr>
          <w:rFonts w:ascii="Arial" w:hAnsi="Arial" w:cs="Arial"/>
          <w:sz w:val="28"/>
          <w:szCs w:val="28"/>
          <w:lang w:val="uk-UA"/>
        </w:rPr>
        <w:t xml:space="preserve"> у 2022-2023</w:t>
      </w:r>
      <w:r w:rsidRPr="003A1B99">
        <w:rPr>
          <w:rFonts w:ascii="Arial" w:hAnsi="Arial" w:cs="Arial"/>
          <w:sz w:val="28"/>
          <w:szCs w:val="28"/>
          <w:lang w:val="uk-UA"/>
        </w:rPr>
        <w:t xml:space="preserve"> навчальному році</w:t>
      </w:r>
      <w:r w:rsidR="00390808" w:rsidRPr="003A1B99">
        <w:rPr>
          <w:rFonts w:ascii="Arial" w:hAnsi="Arial" w:cs="Arial"/>
          <w:sz w:val="28"/>
          <w:szCs w:val="28"/>
          <w:lang w:val="uk-UA"/>
        </w:rPr>
        <w:t xml:space="preserve"> та про основні завдання на 2023-2024</w:t>
      </w:r>
      <w:r w:rsidRPr="003A1B99">
        <w:rPr>
          <w:rFonts w:ascii="Arial" w:hAnsi="Arial" w:cs="Arial"/>
          <w:sz w:val="28"/>
          <w:szCs w:val="28"/>
          <w:lang w:val="uk-UA"/>
        </w:rPr>
        <w:t xml:space="preserve"> навчальний рік</w:t>
      </w:r>
      <w:r w:rsidR="00390808" w:rsidRPr="003A1B99">
        <w:rPr>
          <w:rFonts w:ascii="Arial" w:hAnsi="Arial" w:cs="Arial"/>
          <w:sz w:val="28"/>
          <w:szCs w:val="28"/>
          <w:lang w:val="uk-UA"/>
        </w:rPr>
        <w:t>».</w:t>
      </w:r>
    </w:p>
    <w:p w:rsidR="00390808" w:rsidRPr="003A1B99" w:rsidRDefault="00390808" w:rsidP="00390808">
      <w:p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ab/>
        <w:t>Загальні збори трудового колективу відзначають:</w:t>
      </w:r>
    </w:p>
    <w:p w:rsidR="00390808" w:rsidRDefault="00390808" w:rsidP="0039080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>Протягом 2022-2023 навчального року колектив університету працював у надзвичайно складних умовах – в умовах пандемії та воєнного стану.</w:t>
      </w:r>
    </w:p>
    <w:p w:rsidR="00A924EF" w:rsidRPr="003A1B99" w:rsidRDefault="00A924EF" w:rsidP="00A924EF">
      <w:pPr>
        <w:pStyle w:val="a3"/>
        <w:ind w:left="1065"/>
        <w:jc w:val="both"/>
        <w:rPr>
          <w:rFonts w:ascii="Arial" w:hAnsi="Arial" w:cs="Arial"/>
          <w:sz w:val="28"/>
          <w:szCs w:val="28"/>
          <w:lang w:val="uk-UA"/>
        </w:rPr>
      </w:pPr>
    </w:p>
    <w:p w:rsidR="00390808" w:rsidRPr="003A1B99" w:rsidRDefault="00390808" w:rsidP="003A1B99">
      <w:pPr>
        <w:pStyle w:val="a3"/>
        <w:ind w:left="0" w:firstLine="426"/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 xml:space="preserve">З початком агресії російської федерації керівництвом університету </w:t>
      </w:r>
      <w:r w:rsidR="003A1B99" w:rsidRPr="003A1B99">
        <w:rPr>
          <w:rFonts w:ascii="Arial" w:hAnsi="Arial" w:cs="Arial"/>
          <w:sz w:val="28"/>
          <w:szCs w:val="28"/>
          <w:lang w:val="uk-UA"/>
        </w:rPr>
        <w:t>було визначено пріоритетні напрямки діяльності:</w:t>
      </w:r>
    </w:p>
    <w:p w:rsidR="003A1B99" w:rsidRPr="003A1B99" w:rsidRDefault="003A1B99" w:rsidP="003A1B99">
      <w:pPr>
        <w:pStyle w:val="a3"/>
        <w:ind w:left="0" w:firstLine="426"/>
        <w:jc w:val="both"/>
        <w:rPr>
          <w:rFonts w:ascii="Arial" w:hAnsi="Arial" w:cs="Arial"/>
          <w:sz w:val="28"/>
          <w:szCs w:val="28"/>
          <w:lang w:val="uk-UA"/>
        </w:rPr>
      </w:pPr>
    </w:p>
    <w:p w:rsidR="003A1B99" w:rsidRPr="003A1B99" w:rsidRDefault="003A1B99" w:rsidP="003A1B99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>Переформатування систем управління фінансово-господарської діяльності;</w:t>
      </w:r>
    </w:p>
    <w:p w:rsidR="003A1B99" w:rsidRPr="003A1B99" w:rsidRDefault="003A1B99" w:rsidP="003A1B99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>Удосконалення організації освітнього процесу в умовах воєнного стану;</w:t>
      </w:r>
    </w:p>
    <w:p w:rsidR="003A1B99" w:rsidRPr="003A1B99" w:rsidRDefault="003A1B99" w:rsidP="003A1B99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>Ліквідація наслідків руйнувань навчальних корпусів та гуртожитків спричиненими ракетними обстрілами;</w:t>
      </w:r>
    </w:p>
    <w:p w:rsidR="003A1B99" w:rsidRPr="003A1B99" w:rsidRDefault="003A1B99" w:rsidP="003A1B99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>Вирішення гуманітарних питань студентів та працівників університету;</w:t>
      </w:r>
    </w:p>
    <w:p w:rsidR="003A1B99" w:rsidRPr="003A1B99" w:rsidRDefault="003A1B99" w:rsidP="003A1B99">
      <w:pPr>
        <w:pStyle w:val="a3"/>
        <w:numPr>
          <w:ilvl w:val="1"/>
          <w:numId w:val="7"/>
        </w:numPr>
        <w:jc w:val="both"/>
        <w:rPr>
          <w:rFonts w:ascii="Arial" w:hAnsi="Arial" w:cs="Arial"/>
          <w:sz w:val="28"/>
          <w:szCs w:val="28"/>
          <w:lang w:val="uk-UA"/>
        </w:rPr>
      </w:pPr>
      <w:r w:rsidRPr="003A1B99">
        <w:rPr>
          <w:rFonts w:ascii="Arial" w:hAnsi="Arial" w:cs="Arial"/>
          <w:sz w:val="28"/>
          <w:szCs w:val="28"/>
          <w:lang w:val="uk-UA"/>
        </w:rPr>
        <w:t xml:space="preserve">Виконання розпорядження Кабінету Міністрів України від 24 грудня 2021 року №1499 «Про реорганізацію </w:t>
      </w:r>
      <w:r w:rsidRPr="003A1B99">
        <w:rPr>
          <w:rFonts w:ascii="Arial" w:hAnsi="Arial" w:cs="Arial"/>
          <w:sz w:val="28"/>
          <w:szCs w:val="28"/>
          <w:lang w:val="uk-UA"/>
        </w:rPr>
        <w:t xml:space="preserve">Харківського національного університету </w:t>
      </w:r>
      <w:r w:rsidRPr="003A1B99">
        <w:rPr>
          <w:rFonts w:ascii="Arial" w:hAnsi="Arial" w:cs="Arial"/>
          <w:sz w:val="28"/>
          <w:szCs w:val="28"/>
          <w:lang w:val="uk-UA"/>
        </w:rPr>
        <w:t>будівництва та архітектури», і однойменного наказу Міністерства освіти і науки України №1370 від 14 грудня 2021 року;</w:t>
      </w:r>
    </w:p>
    <w:p w:rsidR="00390808" w:rsidRPr="003A1B99" w:rsidRDefault="00390808" w:rsidP="0039080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390808" w:rsidRDefault="001A5780" w:rsidP="001A5780">
      <w:pPr>
        <w:ind w:left="56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Загальні збори трудового колективу ухвалюють:</w:t>
      </w:r>
    </w:p>
    <w:p w:rsidR="001A5780" w:rsidRDefault="001A5780" w:rsidP="001A5780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>Основні завдання на 2022-2023 навчальний рік вважати виконаними.</w:t>
      </w:r>
    </w:p>
    <w:p w:rsidR="001A5780" w:rsidRDefault="001A5780" w:rsidP="001A5780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Визначити основними завданнями колективу університету на 2023-2024 навчальний рік:</w:t>
      </w:r>
    </w:p>
    <w:p w:rsidR="001A5780" w:rsidRDefault="001A5780" w:rsidP="001A5780">
      <w:pPr>
        <w:pStyle w:val="a3"/>
        <w:ind w:left="1288"/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pStyle w:val="a3"/>
        <w:numPr>
          <w:ilvl w:val="0"/>
          <w:numId w:val="10"/>
        </w:numPr>
        <w:jc w:val="both"/>
        <w:rPr>
          <w:rFonts w:ascii="Arial" w:hAnsi="Arial" w:cs="Arial"/>
          <w:i/>
          <w:color w:val="000000"/>
          <w:sz w:val="28"/>
          <w:szCs w:val="28"/>
          <w:lang w:val="uk-UA" w:eastAsia="ru-RU"/>
        </w:rPr>
      </w:pPr>
      <w:r w:rsidRPr="00546540">
        <w:rPr>
          <w:rFonts w:ascii="Arial" w:hAnsi="Arial" w:cs="Arial"/>
          <w:b/>
          <w:i/>
          <w:color w:val="000000"/>
          <w:sz w:val="28"/>
          <w:szCs w:val="28"/>
          <w:lang w:val="uk-UA" w:eastAsia="ru-RU"/>
        </w:rPr>
        <w:t>Освітня діяльність</w:t>
      </w:r>
      <w:r w:rsidRPr="00CB31A6">
        <w:rPr>
          <w:rFonts w:ascii="Arial" w:hAnsi="Arial" w:cs="Arial"/>
          <w:i/>
          <w:color w:val="000000"/>
          <w:sz w:val="28"/>
          <w:szCs w:val="28"/>
          <w:lang w:val="uk-UA" w:eastAsia="ru-RU"/>
        </w:rPr>
        <w:t>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</w:t>
      </w:r>
      <w:r w:rsidRPr="00CB31A6">
        <w:rPr>
          <w:rFonts w:ascii="Arial" w:hAnsi="Arial" w:cs="Arial"/>
          <w:sz w:val="28"/>
          <w:szCs w:val="28"/>
          <w:lang w:val="uk-UA"/>
        </w:rPr>
        <w:t xml:space="preserve">1. Підвищення ефективності організації самостійної роботи студентів, розширення інструментів навчання у асинхронному режимі, в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т.ч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 xml:space="preserve">. подальша інтеграція до освітнього процесу ресурсів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Cursera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Udemy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FutureLearn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Labster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>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</w:t>
      </w:r>
      <w:r w:rsidRPr="00CB31A6">
        <w:rPr>
          <w:rFonts w:ascii="Arial" w:hAnsi="Arial" w:cs="Arial"/>
          <w:sz w:val="28"/>
          <w:szCs w:val="28"/>
          <w:lang w:val="uk-UA"/>
        </w:rPr>
        <w:t>2. Опрацювання рекомендацій та усунення недоліків та зауважень за результатами акредитацій минулого року. Реалізація плану акредитацій поточного навчального року.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</w:t>
      </w:r>
      <w:r w:rsidRPr="00CB31A6">
        <w:rPr>
          <w:rFonts w:ascii="Arial" w:hAnsi="Arial" w:cs="Arial"/>
          <w:sz w:val="28"/>
          <w:szCs w:val="28"/>
          <w:lang w:val="uk-UA"/>
        </w:rPr>
        <w:t>3. Формування пулу короткострокових освітніх пропозицій, визначення потенціалу їх комерційної успішності у середньостроковій перспективі, підготовка відповідного освітнього контенту та ресурсного забезпечення.</w:t>
      </w:r>
    </w:p>
    <w:p w:rsidR="00CB31A6" w:rsidRPr="00CB31A6" w:rsidRDefault="00CB31A6" w:rsidP="00CB31A6">
      <w:pPr>
        <w:spacing w:line="276" w:lineRule="auto"/>
        <w:ind w:firstLine="708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CB31A6" w:rsidRPr="00CB31A6" w:rsidRDefault="00CB31A6" w:rsidP="00CB31A6">
      <w:pPr>
        <w:spacing w:line="276" w:lineRule="auto"/>
        <w:ind w:firstLine="360"/>
        <w:jc w:val="both"/>
        <w:rPr>
          <w:rFonts w:ascii="Arial" w:hAnsi="Arial" w:cs="Arial"/>
          <w:sz w:val="28"/>
          <w:szCs w:val="28"/>
          <w:lang w:val="uk-UA" w:eastAsia="ru-RU"/>
        </w:rPr>
      </w:pPr>
      <w:r>
        <w:rPr>
          <w:rFonts w:ascii="Arial" w:hAnsi="Arial" w:cs="Arial"/>
          <w:sz w:val="28"/>
          <w:szCs w:val="28"/>
          <w:lang w:val="uk-UA"/>
        </w:rPr>
        <w:t>1.</w:t>
      </w:r>
      <w:r w:rsidRPr="00CB31A6">
        <w:rPr>
          <w:rFonts w:ascii="Arial" w:hAnsi="Arial" w:cs="Arial"/>
          <w:sz w:val="28"/>
          <w:szCs w:val="28"/>
          <w:lang w:val="uk-UA"/>
        </w:rPr>
        <w:t xml:space="preserve">4. Удосконалення системи зворотного зв’язку зі </w:t>
      </w:r>
      <w:proofErr w:type="spellStart"/>
      <w:r w:rsidRPr="00CB31A6">
        <w:rPr>
          <w:rFonts w:ascii="Arial" w:hAnsi="Arial" w:cs="Arial"/>
          <w:sz w:val="28"/>
          <w:szCs w:val="28"/>
          <w:lang w:val="uk-UA"/>
        </w:rPr>
        <w:t>стейкхолдерами</w:t>
      </w:r>
      <w:proofErr w:type="spellEnd"/>
      <w:r w:rsidRPr="00CB31A6">
        <w:rPr>
          <w:rFonts w:ascii="Arial" w:hAnsi="Arial" w:cs="Arial"/>
          <w:sz w:val="28"/>
          <w:szCs w:val="28"/>
          <w:lang w:val="uk-UA"/>
        </w:rPr>
        <w:t xml:space="preserve"> освітнього процесу, інструментів опрацювання пропозицій та зауважень до якості освіти та освітньої діяльності.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ind w:firstLine="360"/>
        <w:jc w:val="both"/>
        <w:rPr>
          <w:rFonts w:ascii="Arial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hAnsi="Arial" w:cs="Arial"/>
          <w:color w:val="000000" w:themeColor="text1"/>
          <w:sz w:val="28"/>
          <w:szCs w:val="28"/>
          <w:lang w:val="uk-UA" w:eastAsia="ru-RU"/>
        </w:rPr>
        <w:t>1.</w:t>
      </w:r>
      <w:r w:rsidRPr="00CB31A6">
        <w:rPr>
          <w:rFonts w:ascii="Arial" w:hAnsi="Arial" w:cs="Arial"/>
          <w:color w:val="000000" w:themeColor="text1"/>
          <w:sz w:val="28"/>
          <w:szCs w:val="28"/>
          <w:lang w:val="uk-UA" w:eastAsia="ru-RU"/>
        </w:rPr>
        <w:t>5. Забезпечення належного контролю за відвідуваністю занять, результатами поточної успішності здобувачів освіти. Реалізація заходів спрямованих на забезпечення належного рівня якості вищої освіти, підвищення рівня навчальних досягнень здобувачів освіти.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Pr="00CB31A6" w:rsidRDefault="00CB31A6" w:rsidP="00CB31A6">
      <w:pPr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</w:t>
      </w:r>
      <w:r w:rsidRPr="00CB31A6">
        <w:rPr>
          <w:rFonts w:ascii="Arial" w:hAnsi="Arial" w:cs="Arial"/>
          <w:sz w:val="28"/>
          <w:szCs w:val="28"/>
          <w:lang w:val="uk-UA"/>
        </w:rPr>
        <w:t>6. Розширення можливостей забезпечення, організації та адміністрування освітнього процесу з використанням корпоративних інформаційних ресурсів.</w:t>
      </w:r>
    </w:p>
    <w:p w:rsidR="00CB31A6" w:rsidRPr="00CB31A6" w:rsidRDefault="00CB31A6" w:rsidP="00CB31A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390808" w:rsidRPr="00546540" w:rsidRDefault="00CB31A6" w:rsidP="00CB31A6">
      <w:pPr>
        <w:pStyle w:val="a3"/>
        <w:numPr>
          <w:ilvl w:val="0"/>
          <w:numId w:val="10"/>
        </w:numPr>
        <w:jc w:val="both"/>
        <w:rPr>
          <w:rFonts w:ascii="Arial" w:hAnsi="Arial" w:cs="Arial"/>
          <w:b/>
          <w:i/>
          <w:sz w:val="28"/>
          <w:szCs w:val="28"/>
          <w:lang w:val="uk-UA"/>
        </w:rPr>
      </w:pPr>
      <w:r w:rsidRPr="00546540">
        <w:rPr>
          <w:rFonts w:ascii="Arial" w:hAnsi="Arial" w:cs="Arial"/>
          <w:b/>
          <w:i/>
          <w:sz w:val="28"/>
          <w:szCs w:val="28"/>
          <w:lang w:val="uk-UA"/>
        </w:rPr>
        <w:t>Наукова діяльність</w:t>
      </w:r>
    </w:p>
    <w:p w:rsidR="00CB31A6" w:rsidRPr="00546540" w:rsidRDefault="00CB31A6" w:rsidP="00CB31A6">
      <w:pPr>
        <w:pStyle w:val="a6"/>
        <w:rPr>
          <w:rFonts w:ascii="Arial" w:hAnsi="Arial" w:cs="Arial"/>
          <w:b/>
          <w:i/>
          <w:sz w:val="28"/>
          <w:szCs w:val="28"/>
        </w:rPr>
      </w:pPr>
      <w:r w:rsidRPr="00546540">
        <w:rPr>
          <w:rFonts w:ascii="Arial" w:hAnsi="Arial" w:cs="Arial"/>
          <w:b/>
          <w:i/>
          <w:sz w:val="28"/>
          <w:szCs w:val="28"/>
        </w:rPr>
        <w:lastRenderedPageBreak/>
        <w:t> </w:t>
      </w:r>
    </w:p>
    <w:p w:rsidR="00CB31A6" w:rsidRPr="00CB31A6" w:rsidRDefault="00CB31A6" w:rsidP="00BB3BA9">
      <w:pPr>
        <w:pStyle w:val="a6"/>
        <w:spacing w:line="276" w:lineRule="auto"/>
        <w:ind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</w:t>
      </w:r>
      <w:r w:rsidRPr="00CB31A6">
        <w:rPr>
          <w:rFonts w:ascii="Arial" w:hAnsi="Arial" w:cs="Arial"/>
          <w:sz w:val="28"/>
          <w:szCs w:val="28"/>
          <w:lang w:val="uk-UA"/>
        </w:rPr>
        <w:t>1. Розробити програму актуалізації матеріально-технічної бази під вимоги реального сектору економіки, з обов’язковим передбаченням проходження процедури державної атестації і сертифікації наукових центрів та лабораторій.</w:t>
      </w:r>
    </w:p>
    <w:p w:rsidR="00CB31A6" w:rsidRPr="00CB31A6" w:rsidRDefault="00CB31A6" w:rsidP="00BB3BA9">
      <w:pPr>
        <w:pStyle w:val="a6"/>
        <w:spacing w:line="276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2.</w:t>
      </w:r>
      <w:r w:rsidRPr="00CB31A6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CB31A6">
        <w:rPr>
          <w:rFonts w:ascii="Arial" w:hAnsi="Arial" w:cs="Arial"/>
          <w:sz w:val="28"/>
          <w:szCs w:val="28"/>
        </w:rPr>
        <w:t>Активізувати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роботу з </w:t>
      </w:r>
      <w:proofErr w:type="spellStart"/>
      <w:r w:rsidRPr="00CB31A6">
        <w:rPr>
          <w:rFonts w:ascii="Arial" w:hAnsi="Arial" w:cs="Arial"/>
          <w:sz w:val="28"/>
          <w:szCs w:val="28"/>
        </w:rPr>
        <w:t>участі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науковців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CB31A6">
        <w:rPr>
          <w:rFonts w:ascii="Arial" w:hAnsi="Arial" w:cs="Arial"/>
          <w:sz w:val="28"/>
          <w:szCs w:val="28"/>
        </w:rPr>
        <w:t>студентів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університету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CB31A6">
        <w:rPr>
          <w:rFonts w:ascii="Arial" w:hAnsi="Arial" w:cs="Arial"/>
          <w:sz w:val="28"/>
          <w:szCs w:val="28"/>
        </w:rPr>
        <w:t>міжнародних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проєктах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та грантах, </w:t>
      </w:r>
      <w:proofErr w:type="spellStart"/>
      <w:r w:rsidRPr="00CB31A6">
        <w:rPr>
          <w:rFonts w:ascii="Arial" w:hAnsi="Arial" w:cs="Arial"/>
          <w:sz w:val="28"/>
          <w:szCs w:val="28"/>
        </w:rPr>
        <w:t>зокрема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Горизонт </w:t>
      </w:r>
      <w:proofErr w:type="spellStart"/>
      <w:r w:rsidRPr="00CB31A6">
        <w:rPr>
          <w:rFonts w:ascii="Arial" w:hAnsi="Arial" w:cs="Arial"/>
          <w:sz w:val="28"/>
          <w:szCs w:val="28"/>
        </w:rPr>
        <w:t>Європа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тощо</w:t>
      </w:r>
      <w:proofErr w:type="spellEnd"/>
      <w:r w:rsidRPr="00CB31A6">
        <w:rPr>
          <w:rFonts w:ascii="Arial" w:hAnsi="Arial" w:cs="Arial"/>
          <w:sz w:val="28"/>
          <w:szCs w:val="28"/>
        </w:rPr>
        <w:t>.</w:t>
      </w:r>
    </w:p>
    <w:p w:rsidR="00CB31A6" w:rsidRPr="00CB31A6" w:rsidRDefault="00CB31A6" w:rsidP="00BB3BA9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B31A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uk-UA"/>
        </w:rPr>
        <w:t>2.</w:t>
      </w:r>
      <w:r w:rsidRPr="00CB31A6">
        <w:rPr>
          <w:rFonts w:ascii="Arial" w:hAnsi="Arial" w:cs="Arial"/>
          <w:sz w:val="28"/>
          <w:szCs w:val="28"/>
        </w:rPr>
        <w:t xml:space="preserve">3. Привести у </w:t>
      </w:r>
      <w:proofErr w:type="spellStart"/>
      <w:r w:rsidRPr="00CB31A6">
        <w:rPr>
          <w:rFonts w:ascii="Arial" w:hAnsi="Arial" w:cs="Arial"/>
          <w:sz w:val="28"/>
          <w:szCs w:val="28"/>
        </w:rPr>
        <w:t>відповідність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процедуру </w:t>
      </w:r>
      <w:proofErr w:type="spellStart"/>
      <w:r w:rsidRPr="00CB31A6">
        <w:rPr>
          <w:rFonts w:ascii="Arial" w:hAnsi="Arial" w:cs="Arial"/>
          <w:sz w:val="28"/>
          <w:szCs w:val="28"/>
        </w:rPr>
        <w:t>підготовки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кадрів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вищої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кваліфікації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наявних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змін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CB31A6">
        <w:rPr>
          <w:rFonts w:ascii="Arial" w:hAnsi="Arial" w:cs="Arial"/>
          <w:sz w:val="28"/>
          <w:szCs w:val="28"/>
        </w:rPr>
        <w:t>законодавстві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B31A6">
        <w:rPr>
          <w:rFonts w:ascii="Arial" w:hAnsi="Arial" w:cs="Arial"/>
          <w:sz w:val="28"/>
          <w:szCs w:val="28"/>
        </w:rPr>
        <w:t>Підвищити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якісні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показники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підготовки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кадрів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вищої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кваліфікації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шляхом: активного </w:t>
      </w:r>
      <w:proofErr w:type="spellStart"/>
      <w:r w:rsidRPr="00CB31A6">
        <w:rPr>
          <w:rFonts w:ascii="Arial" w:hAnsi="Arial" w:cs="Arial"/>
          <w:sz w:val="28"/>
          <w:szCs w:val="28"/>
        </w:rPr>
        <w:t>залучення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здобувачів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участі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CB31A6">
        <w:rPr>
          <w:rFonts w:ascii="Arial" w:hAnsi="Arial" w:cs="Arial"/>
          <w:sz w:val="28"/>
          <w:szCs w:val="28"/>
        </w:rPr>
        <w:t>міжнародних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проєктах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посилення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публікаційної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активності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здобувачів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заохочення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участі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заходах </w:t>
      </w:r>
      <w:proofErr w:type="spellStart"/>
      <w:r w:rsidRPr="00CB31A6">
        <w:rPr>
          <w:rFonts w:ascii="Arial" w:hAnsi="Arial" w:cs="Arial"/>
          <w:sz w:val="28"/>
          <w:szCs w:val="28"/>
        </w:rPr>
        <w:t>різного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спрямування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тощо</w:t>
      </w:r>
      <w:proofErr w:type="spellEnd"/>
      <w:r w:rsidRPr="00CB31A6">
        <w:rPr>
          <w:rFonts w:ascii="Arial" w:hAnsi="Arial" w:cs="Arial"/>
          <w:sz w:val="28"/>
          <w:szCs w:val="28"/>
        </w:rPr>
        <w:t>.</w:t>
      </w:r>
    </w:p>
    <w:p w:rsidR="00CB31A6" w:rsidRPr="00CB31A6" w:rsidRDefault="00CB31A6" w:rsidP="00BB3BA9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B31A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uk-UA"/>
        </w:rPr>
        <w:t>2.</w:t>
      </w:r>
      <w:r w:rsidRPr="00CB31A6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CB31A6">
        <w:rPr>
          <w:rFonts w:ascii="Arial" w:hAnsi="Arial" w:cs="Arial"/>
          <w:sz w:val="28"/>
          <w:szCs w:val="28"/>
        </w:rPr>
        <w:t>Посилити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статус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видань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ХНУМГ </w:t>
      </w:r>
      <w:proofErr w:type="spellStart"/>
      <w:r w:rsidRPr="00CB31A6">
        <w:rPr>
          <w:rFonts w:ascii="Arial" w:hAnsi="Arial" w:cs="Arial"/>
          <w:sz w:val="28"/>
          <w:szCs w:val="28"/>
        </w:rPr>
        <w:t>ім.О.М.Бекетова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шляхом </w:t>
      </w:r>
      <w:proofErr w:type="spellStart"/>
      <w:r w:rsidRPr="00CB31A6">
        <w:rPr>
          <w:rFonts w:ascii="Arial" w:hAnsi="Arial" w:cs="Arial"/>
          <w:sz w:val="28"/>
          <w:szCs w:val="28"/>
        </w:rPr>
        <w:t>їх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внесення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наявних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рейтингових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систем, </w:t>
      </w:r>
      <w:proofErr w:type="spellStart"/>
      <w:r w:rsidRPr="00CB31A6">
        <w:rPr>
          <w:rFonts w:ascii="Arial" w:hAnsi="Arial" w:cs="Arial"/>
          <w:sz w:val="28"/>
          <w:szCs w:val="28"/>
        </w:rPr>
        <w:t>зокрема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науково-метричних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баз </w:t>
      </w:r>
      <w:proofErr w:type="spellStart"/>
      <w:r w:rsidRPr="00CB31A6">
        <w:rPr>
          <w:rFonts w:ascii="Arial" w:hAnsi="Arial" w:cs="Arial"/>
          <w:sz w:val="28"/>
          <w:szCs w:val="28"/>
        </w:rPr>
        <w:t>даних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B31A6">
        <w:rPr>
          <w:rFonts w:ascii="Arial" w:hAnsi="Arial" w:cs="Arial"/>
          <w:sz w:val="28"/>
          <w:szCs w:val="28"/>
        </w:rPr>
        <w:t>Гармонізувати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структуру </w:t>
      </w:r>
      <w:proofErr w:type="spellStart"/>
      <w:r w:rsidRPr="00CB31A6">
        <w:rPr>
          <w:rFonts w:ascii="Arial" w:hAnsi="Arial" w:cs="Arial"/>
          <w:sz w:val="28"/>
          <w:szCs w:val="28"/>
        </w:rPr>
        <w:t>спеціальностей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за </w:t>
      </w:r>
      <w:proofErr w:type="spellStart"/>
      <w:r w:rsidRPr="00CB31A6">
        <w:rPr>
          <w:rFonts w:ascii="Arial" w:hAnsi="Arial" w:cs="Arial"/>
          <w:sz w:val="28"/>
          <w:szCs w:val="28"/>
        </w:rPr>
        <w:t>якими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журнали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входять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переліку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фахових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видань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України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до </w:t>
      </w:r>
      <w:proofErr w:type="spellStart"/>
      <w:r w:rsidRPr="00CB31A6">
        <w:rPr>
          <w:rFonts w:ascii="Arial" w:hAnsi="Arial" w:cs="Arial"/>
          <w:sz w:val="28"/>
          <w:szCs w:val="28"/>
        </w:rPr>
        <w:t>системи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навчальних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спеціальностей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ХНУМГ </w:t>
      </w:r>
      <w:proofErr w:type="spellStart"/>
      <w:r w:rsidRPr="00CB31A6">
        <w:rPr>
          <w:rFonts w:ascii="Arial" w:hAnsi="Arial" w:cs="Arial"/>
          <w:sz w:val="28"/>
          <w:szCs w:val="28"/>
        </w:rPr>
        <w:t>ім.О.М.Бекетова</w:t>
      </w:r>
      <w:proofErr w:type="spellEnd"/>
      <w:r w:rsidRPr="00CB31A6">
        <w:rPr>
          <w:rFonts w:ascii="Arial" w:hAnsi="Arial" w:cs="Arial"/>
          <w:sz w:val="28"/>
          <w:szCs w:val="28"/>
        </w:rPr>
        <w:t>.</w:t>
      </w:r>
    </w:p>
    <w:p w:rsidR="00CB31A6" w:rsidRPr="00CB31A6" w:rsidRDefault="00CB31A6" w:rsidP="00BB3BA9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B31A6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lang w:val="uk-UA"/>
        </w:rPr>
        <w:t>2.</w:t>
      </w:r>
      <w:r w:rsidRPr="00CB31A6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CB31A6">
        <w:rPr>
          <w:rFonts w:ascii="Arial" w:hAnsi="Arial" w:cs="Arial"/>
          <w:sz w:val="28"/>
          <w:szCs w:val="28"/>
        </w:rPr>
        <w:t>Актуалізувати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структуру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заходів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CB31A6">
        <w:rPr>
          <w:rFonts w:ascii="Arial" w:hAnsi="Arial" w:cs="Arial"/>
          <w:sz w:val="28"/>
          <w:szCs w:val="28"/>
        </w:rPr>
        <w:t>конференцій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семінарів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круглих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столів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тощо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) у </w:t>
      </w:r>
      <w:proofErr w:type="spellStart"/>
      <w:r w:rsidRPr="00CB31A6">
        <w:rPr>
          <w:rFonts w:ascii="Arial" w:hAnsi="Arial" w:cs="Arial"/>
          <w:sz w:val="28"/>
          <w:szCs w:val="28"/>
        </w:rPr>
        <w:t>відповідності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</w:t>
      </w:r>
      <w:proofErr w:type="spellStart"/>
      <w:r w:rsidRPr="00CB31A6">
        <w:rPr>
          <w:rFonts w:ascii="Arial" w:hAnsi="Arial" w:cs="Arial"/>
          <w:sz w:val="28"/>
          <w:szCs w:val="28"/>
        </w:rPr>
        <w:t>кваліфікаційних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критеріїв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які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висуваються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до НПП, шляхом </w:t>
      </w:r>
      <w:proofErr w:type="spellStart"/>
      <w:r w:rsidRPr="00CB31A6">
        <w:rPr>
          <w:rFonts w:ascii="Arial" w:hAnsi="Arial" w:cs="Arial"/>
          <w:sz w:val="28"/>
          <w:szCs w:val="28"/>
        </w:rPr>
        <w:t>проведення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щорічно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міжнародних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науково-практичних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конференцій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B31A6">
        <w:rPr>
          <w:rFonts w:ascii="Arial" w:hAnsi="Arial" w:cs="Arial"/>
          <w:sz w:val="28"/>
          <w:szCs w:val="28"/>
        </w:rPr>
        <w:t>матеріали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31A6">
        <w:rPr>
          <w:rFonts w:ascii="Arial" w:hAnsi="Arial" w:cs="Arial"/>
          <w:sz w:val="28"/>
          <w:szCs w:val="28"/>
        </w:rPr>
        <w:t>яких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включено до </w:t>
      </w:r>
      <w:proofErr w:type="spellStart"/>
      <w:r w:rsidRPr="00CB31A6">
        <w:rPr>
          <w:rFonts w:ascii="Arial" w:hAnsi="Arial" w:cs="Arial"/>
          <w:sz w:val="28"/>
          <w:szCs w:val="28"/>
        </w:rPr>
        <w:t>науково-метричних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 баз </w:t>
      </w:r>
      <w:proofErr w:type="spellStart"/>
      <w:r w:rsidRPr="00CB31A6">
        <w:rPr>
          <w:rFonts w:ascii="Arial" w:hAnsi="Arial" w:cs="Arial"/>
          <w:sz w:val="28"/>
          <w:szCs w:val="28"/>
        </w:rPr>
        <w:t>даних</w:t>
      </w:r>
      <w:proofErr w:type="spellEnd"/>
      <w:r w:rsidRPr="00CB31A6">
        <w:rPr>
          <w:rFonts w:ascii="Arial" w:hAnsi="Arial" w:cs="Arial"/>
          <w:sz w:val="28"/>
          <w:szCs w:val="28"/>
        </w:rPr>
        <w:t xml:space="preserve">, за тематикою кожного з ННІ ХНУМГ </w:t>
      </w:r>
      <w:proofErr w:type="spellStart"/>
      <w:r w:rsidRPr="00CB31A6">
        <w:rPr>
          <w:rFonts w:ascii="Arial" w:hAnsi="Arial" w:cs="Arial"/>
          <w:sz w:val="28"/>
          <w:szCs w:val="28"/>
        </w:rPr>
        <w:t>ім.О.М.Бекетова</w:t>
      </w:r>
      <w:proofErr w:type="spellEnd"/>
      <w:r w:rsidRPr="00CB31A6">
        <w:rPr>
          <w:rFonts w:ascii="Arial" w:hAnsi="Arial" w:cs="Arial"/>
          <w:sz w:val="28"/>
          <w:szCs w:val="28"/>
        </w:rPr>
        <w:t>.</w:t>
      </w:r>
    </w:p>
    <w:p w:rsidR="00CB31A6" w:rsidRPr="00CB31A6" w:rsidRDefault="00CB31A6" w:rsidP="00BB3BA9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90808" w:rsidRPr="00546540" w:rsidRDefault="00CB31A6" w:rsidP="00BB3BA9">
      <w:pPr>
        <w:pStyle w:val="a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46540">
        <w:rPr>
          <w:rFonts w:ascii="Arial" w:hAnsi="Arial" w:cs="Arial"/>
          <w:b/>
          <w:sz w:val="28"/>
          <w:szCs w:val="28"/>
          <w:lang w:val="uk-UA"/>
        </w:rPr>
        <w:t>Розвиток матеріально-технічної бази:</w:t>
      </w:r>
    </w:p>
    <w:p w:rsidR="00BB3BA9" w:rsidRPr="00546540" w:rsidRDefault="00BB3BA9" w:rsidP="00BB3BA9">
      <w:pPr>
        <w:pStyle w:val="a3"/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:rsidR="00CB31A6" w:rsidRPr="00BB3BA9" w:rsidRDefault="00CB31A6" w:rsidP="00BB3BA9">
      <w:pPr>
        <w:pStyle w:val="a3"/>
        <w:numPr>
          <w:ilvl w:val="1"/>
          <w:numId w:val="10"/>
        </w:numPr>
        <w:spacing w:line="276" w:lineRule="auto"/>
        <w:ind w:left="0" w:firstLine="72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Підготовка навчальних корпусів</w:t>
      </w:r>
      <w:r w:rsidR="00343FB6">
        <w:rPr>
          <w:rFonts w:ascii="Arial" w:hAnsi="Arial" w:cs="Arial"/>
          <w:sz w:val="28"/>
          <w:szCs w:val="28"/>
          <w:lang w:val="uk-UA"/>
        </w:rPr>
        <w:t xml:space="preserve"> університету (</w:t>
      </w:r>
      <w:proofErr w:type="spellStart"/>
      <w:r w:rsidR="00343FB6">
        <w:rPr>
          <w:rFonts w:ascii="Arial" w:hAnsi="Arial" w:cs="Arial"/>
          <w:sz w:val="28"/>
          <w:szCs w:val="28"/>
          <w:lang w:val="uk-UA"/>
        </w:rPr>
        <w:t>вул.Маршала</w:t>
      </w:r>
      <w:proofErr w:type="spellEnd"/>
      <w:r w:rsidR="00343FB6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="00343FB6">
        <w:rPr>
          <w:rFonts w:ascii="Arial" w:hAnsi="Arial" w:cs="Arial"/>
          <w:sz w:val="28"/>
          <w:szCs w:val="28"/>
          <w:lang w:val="uk-UA"/>
        </w:rPr>
        <w:t>Бажанова</w:t>
      </w:r>
      <w:proofErr w:type="spellEnd"/>
      <w:r w:rsidR="00343FB6">
        <w:rPr>
          <w:rFonts w:ascii="Arial" w:hAnsi="Arial" w:cs="Arial"/>
          <w:sz w:val="28"/>
          <w:szCs w:val="28"/>
          <w:lang w:val="uk-UA"/>
        </w:rPr>
        <w:t xml:space="preserve">, 17, Сумська,40, та коледжів, гуртожитків до роботи в </w:t>
      </w:r>
      <w:r w:rsidR="00BB3BA9">
        <w:rPr>
          <w:rFonts w:ascii="Arial" w:hAnsi="Arial" w:cs="Arial"/>
          <w:sz w:val="28"/>
          <w:szCs w:val="28"/>
          <w:lang w:val="en-US"/>
        </w:rPr>
        <w:t>Online</w:t>
      </w:r>
      <w:r w:rsidR="00BB3BA9" w:rsidRPr="00BB3BA9">
        <w:rPr>
          <w:rFonts w:ascii="Arial" w:hAnsi="Arial" w:cs="Arial"/>
          <w:sz w:val="28"/>
          <w:szCs w:val="28"/>
        </w:rPr>
        <w:t xml:space="preserve"> </w:t>
      </w:r>
      <w:r w:rsidR="00BB3BA9">
        <w:rPr>
          <w:rFonts w:ascii="Arial" w:hAnsi="Arial" w:cs="Arial"/>
          <w:sz w:val="28"/>
          <w:szCs w:val="28"/>
          <w:lang w:val="uk-UA"/>
        </w:rPr>
        <w:t xml:space="preserve">та </w:t>
      </w:r>
      <w:r w:rsidR="00BB3BA9">
        <w:rPr>
          <w:rFonts w:ascii="Arial" w:hAnsi="Arial" w:cs="Arial"/>
          <w:sz w:val="28"/>
          <w:szCs w:val="28"/>
          <w:lang w:val="en-US"/>
        </w:rPr>
        <w:t>Offline</w:t>
      </w:r>
    </w:p>
    <w:p w:rsidR="00BB3BA9" w:rsidRPr="00CB31A6" w:rsidRDefault="00BB3BA9" w:rsidP="00BB3BA9">
      <w:pPr>
        <w:pStyle w:val="a3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uk-UA"/>
        </w:rPr>
      </w:pPr>
    </w:p>
    <w:p w:rsidR="00CB31A6" w:rsidRDefault="00BB3BA9" w:rsidP="00BB3BA9">
      <w:pPr>
        <w:pStyle w:val="a3"/>
        <w:spacing w:line="276" w:lineRule="auto"/>
        <w:ind w:left="0" w:firstLine="708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3.2.</w:t>
      </w:r>
      <w:r>
        <w:rPr>
          <w:rFonts w:ascii="Arial" w:hAnsi="Arial" w:cs="Arial"/>
          <w:sz w:val="28"/>
          <w:lang w:val="uk-UA"/>
        </w:rPr>
        <w:tab/>
      </w:r>
      <w:r w:rsidR="00CB31A6" w:rsidRPr="00BB3BA9">
        <w:rPr>
          <w:rFonts w:ascii="Arial" w:hAnsi="Arial" w:cs="Arial"/>
          <w:sz w:val="28"/>
          <w:lang w:val="uk-UA"/>
        </w:rPr>
        <w:t xml:space="preserve">Враховуючи </w:t>
      </w:r>
      <w:proofErr w:type="spellStart"/>
      <w:r w:rsidR="00CB31A6" w:rsidRPr="00BB3BA9">
        <w:rPr>
          <w:rFonts w:ascii="Arial" w:hAnsi="Arial" w:cs="Arial"/>
          <w:sz w:val="28"/>
          <w:lang w:val="uk-UA"/>
        </w:rPr>
        <w:t>безпекову</w:t>
      </w:r>
      <w:proofErr w:type="spellEnd"/>
      <w:r w:rsidR="00CB31A6" w:rsidRPr="00BB3BA9">
        <w:rPr>
          <w:rFonts w:ascii="Arial" w:hAnsi="Arial" w:cs="Arial"/>
          <w:sz w:val="28"/>
          <w:lang w:val="uk-UA"/>
        </w:rPr>
        <w:t xml:space="preserve"> ситуацію та для своєчасної евакуації учасників освітнього процесу під час повітряних </w:t>
      </w:r>
      <w:proofErr w:type="spellStart"/>
      <w:r w:rsidR="00CB31A6" w:rsidRPr="00BB3BA9">
        <w:rPr>
          <w:rFonts w:ascii="Arial" w:hAnsi="Arial" w:cs="Arial"/>
          <w:sz w:val="28"/>
          <w:lang w:val="uk-UA"/>
        </w:rPr>
        <w:t>тривог</w:t>
      </w:r>
      <w:proofErr w:type="spellEnd"/>
      <w:r w:rsidR="00CB31A6" w:rsidRPr="00BB3BA9">
        <w:rPr>
          <w:rFonts w:ascii="Arial" w:hAnsi="Arial" w:cs="Arial"/>
          <w:sz w:val="28"/>
          <w:lang w:val="uk-UA"/>
        </w:rPr>
        <w:t xml:space="preserve">, продовжити </w:t>
      </w:r>
      <w:r w:rsidR="00CB31A6" w:rsidRPr="00BB3BA9">
        <w:rPr>
          <w:rFonts w:ascii="Arial" w:hAnsi="Arial" w:cs="Arial"/>
          <w:sz w:val="28"/>
          <w:lang w:val="uk-UA"/>
        </w:rPr>
        <w:lastRenderedPageBreak/>
        <w:t xml:space="preserve">створення нових та облаштування існуючих найпростіших </w:t>
      </w:r>
      <w:proofErr w:type="spellStart"/>
      <w:r w:rsidR="00CB31A6" w:rsidRPr="00BB3BA9">
        <w:rPr>
          <w:rFonts w:ascii="Arial" w:hAnsi="Arial" w:cs="Arial"/>
          <w:sz w:val="28"/>
          <w:lang w:val="uk-UA"/>
        </w:rPr>
        <w:t>укриттів</w:t>
      </w:r>
      <w:proofErr w:type="spellEnd"/>
      <w:r w:rsidR="00CB31A6" w:rsidRPr="00BB3BA9">
        <w:rPr>
          <w:rFonts w:ascii="Arial" w:hAnsi="Arial" w:cs="Arial"/>
          <w:sz w:val="28"/>
          <w:lang w:val="uk-UA"/>
        </w:rPr>
        <w:t xml:space="preserve"> в навчальних корпусах та гуртожитках Університету. </w:t>
      </w:r>
    </w:p>
    <w:p w:rsidR="00BB3BA9" w:rsidRPr="00BB3BA9" w:rsidRDefault="00BB3BA9" w:rsidP="00BB3BA9">
      <w:pPr>
        <w:pStyle w:val="a3"/>
        <w:spacing w:line="276" w:lineRule="auto"/>
        <w:ind w:left="0" w:firstLine="708"/>
        <w:jc w:val="both"/>
        <w:rPr>
          <w:rFonts w:ascii="Arial" w:hAnsi="Arial" w:cs="Arial"/>
          <w:sz w:val="28"/>
          <w:lang w:val="uk-UA"/>
        </w:rPr>
      </w:pPr>
    </w:p>
    <w:p w:rsidR="00CB31A6" w:rsidRPr="00BB3BA9" w:rsidRDefault="00BB3BA9" w:rsidP="00BB3BA9">
      <w:pPr>
        <w:spacing w:line="276" w:lineRule="auto"/>
        <w:ind w:firstLine="708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3.3</w:t>
      </w:r>
      <w:r>
        <w:rPr>
          <w:rFonts w:ascii="Arial" w:hAnsi="Arial" w:cs="Arial"/>
          <w:sz w:val="28"/>
          <w:lang w:val="uk-UA"/>
        </w:rPr>
        <w:tab/>
      </w:r>
      <w:r w:rsidR="00CB31A6" w:rsidRPr="00BB3BA9">
        <w:rPr>
          <w:rFonts w:ascii="Arial" w:hAnsi="Arial" w:cs="Arial"/>
          <w:sz w:val="28"/>
          <w:lang w:val="uk-UA"/>
        </w:rPr>
        <w:t xml:space="preserve">Відповідно до постанови КМУ від 17 грудня 2022 року № 1401 «Про організацію та функціонування пунктів незламності» створити в облаштованих найпростіших укриттях Пункти Незламності. </w:t>
      </w:r>
    </w:p>
    <w:p w:rsidR="00CB31A6" w:rsidRDefault="00BB3BA9" w:rsidP="00BB3BA9">
      <w:pPr>
        <w:pStyle w:val="a3"/>
        <w:spacing w:line="276" w:lineRule="auto"/>
        <w:ind w:left="0" w:firstLine="36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3.4.</w:t>
      </w:r>
      <w:r>
        <w:rPr>
          <w:rFonts w:ascii="Arial" w:hAnsi="Arial" w:cs="Arial"/>
          <w:sz w:val="28"/>
          <w:szCs w:val="28"/>
          <w:lang w:val="uk-UA"/>
        </w:rPr>
        <w:tab/>
      </w:r>
      <w:r w:rsidR="00CB31A6" w:rsidRPr="00BB3BA9">
        <w:rPr>
          <w:rFonts w:ascii="Arial" w:hAnsi="Arial" w:cs="Arial"/>
          <w:sz w:val="28"/>
          <w:szCs w:val="28"/>
          <w:lang w:val="uk-UA"/>
        </w:rPr>
        <w:t>На наступний навчальний рік пріоритетними питаннями визначити складання проектно-кошторисної документації на відновлення 1 зруйнованого корпусу, пошкоджених 6 гуртожитків, 13 навчальних корпусів, та проведення на них ремонтних робіт.</w:t>
      </w:r>
    </w:p>
    <w:p w:rsidR="00546540" w:rsidRPr="00BB3BA9" w:rsidRDefault="00546540" w:rsidP="00BB3BA9">
      <w:pPr>
        <w:pStyle w:val="a3"/>
        <w:spacing w:line="276" w:lineRule="auto"/>
        <w:ind w:left="0" w:firstLine="360"/>
        <w:jc w:val="both"/>
        <w:rPr>
          <w:rFonts w:ascii="Arial" w:hAnsi="Arial" w:cs="Arial"/>
          <w:sz w:val="28"/>
          <w:lang w:val="uk-UA"/>
        </w:rPr>
      </w:pPr>
    </w:p>
    <w:p w:rsidR="00CB31A6" w:rsidRPr="00546540" w:rsidRDefault="00546540" w:rsidP="00546540">
      <w:pPr>
        <w:pStyle w:val="a3"/>
        <w:spacing w:line="276" w:lineRule="auto"/>
        <w:ind w:left="0" w:firstLine="360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3.5. </w:t>
      </w:r>
      <w:r w:rsidR="00CB31A6" w:rsidRPr="00546540">
        <w:rPr>
          <w:rFonts w:ascii="Arial" w:hAnsi="Arial" w:cs="Arial"/>
          <w:sz w:val="28"/>
          <w:szCs w:val="28"/>
          <w:lang w:val="uk-UA"/>
        </w:rPr>
        <w:t>Продовжити співпрацю з благодійними та громадськими організаціями щодо отримання будівельних матеріалів та проведення відновлювальних робіт на пошкоджених будівлях Університету.</w:t>
      </w:r>
    </w:p>
    <w:p w:rsidR="00390808" w:rsidRPr="00BB3BA9" w:rsidRDefault="00390808" w:rsidP="00BB3BA9">
      <w:pPr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390808" w:rsidRPr="00546540" w:rsidRDefault="00546540" w:rsidP="00546540">
      <w:pPr>
        <w:pStyle w:val="a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546540">
        <w:rPr>
          <w:rFonts w:ascii="Arial" w:hAnsi="Arial" w:cs="Arial"/>
          <w:b/>
          <w:sz w:val="28"/>
          <w:szCs w:val="28"/>
          <w:lang w:val="uk-UA"/>
        </w:rPr>
        <w:t>Профорієнтаційна робота</w:t>
      </w:r>
    </w:p>
    <w:p w:rsidR="00390808" w:rsidRPr="00BB3BA9" w:rsidRDefault="00390808" w:rsidP="00BB3BA9">
      <w:pPr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p w:rsidR="00546540" w:rsidRPr="00546540" w:rsidRDefault="00546540" w:rsidP="00546540">
      <w:pPr>
        <w:ind w:firstLine="360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>4.</w:t>
      </w:r>
      <w:r w:rsidRPr="00546540">
        <w:rPr>
          <w:rFonts w:ascii="Times New Roman" w:hAnsi="Times New Roman" w:cs="Times New Roman"/>
          <w:color w:val="040C28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40C28"/>
          <w:sz w:val="28"/>
          <w:szCs w:val="28"/>
          <w:lang w:val="uk-UA"/>
        </w:rPr>
        <w:tab/>
      </w:r>
      <w:r w:rsidRPr="00546540">
        <w:rPr>
          <w:rFonts w:ascii="Arial" w:hAnsi="Arial" w:cs="Arial"/>
          <w:color w:val="040C28"/>
          <w:sz w:val="28"/>
          <w:szCs w:val="28"/>
          <w:lang w:val="uk-UA"/>
        </w:rPr>
        <w:t>У 2023-2024 навчальному році профорієнтаційну роботу спрямовувати на організацію заходів, що сприятимуть підготовці учня до обґрунтованого вибору професії, що задовольняє як особисті інтереси, так і суспільні потреби</w:t>
      </w:r>
      <w:r w:rsidRPr="00546540">
        <w:rPr>
          <w:rFonts w:ascii="Arial" w:hAnsi="Arial" w:cs="Arial"/>
          <w:color w:val="202124"/>
          <w:sz w:val="28"/>
          <w:szCs w:val="28"/>
          <w:shd w:val="clear" w:color="auto" w:fill="FFFFFF"/>
          <w:lang w:val="uk-UA"/>
        </w:rPr>
        <w:t>, використовуючи різноманітні форми та методи профорієнтаційної роботи.</w:t>
      </w:r>
    </w:p>
    <w:p w:rsidR="00546540" w:rsidRPr="00546540" w:rsidRDefault="00546540" w:rsidP="00546540">
      <w:pPr>
        <w:ind w:firstLine="360"/>
        <w:jc w:val="both"/>
        <w:rPr>
          <w:rFonts w:ascii="Arial" w:hAnsi="Arial" w:cs="Arial"/>
          <w:color w:val="040C28"/>
          <w:sz w:val="28"/>
          <w:szCs w:val="28"/>
        </w:rPr>
      </w:pPr>
      <w:r w:rsidRPr="00546540">
        <w:rPr>
          <w:rFonts w:ascii="Arial" w:hAnsi="Arial" w:cs="Arial"/>
          <w:color w:val="040C28"/>
          <w:sz w:val="28"/>
          <w:szCs w:val="28"/>
          <w:lang w:val="uk-UA"/>
        </w:rPr>
        <w:t>4.</w:t>
      </w:r>
      <w:r w:rsidRPr="00546540">
        <w:rPr>
          <w:rFonts w:ascii="Arial" w:hAnsi="Arial" w:cs="Arial"/>
          <w:color w:val="040C28"/>
          <w:sz w:val="28"/>
          <w:szCs w:val="28"/>
          <w:lang w:val="uk-UA"/>
        </w:rPr>
        <w:t>2.</w:t>
      </w:r>
      <w:r w:rsidRPr="00546540">
        <w:rPr>
          <w:rFonts w:ascii="Arial" w:hAnsi="Arial" w:cs="Arial"/>
          <w:sz w:val="28"/>
          <w:szCs w:val="28"/>
          <w:lang w:val="uk-UA"/>
        </w:rPr>
        <w:t xml:space="preserve"> </w:t>
      </w:r>
      <w:r w:rsidRPr="00546540">
        <w:rPr>
          <w:rFonts w:ascii="Arial" w:hAnsi="Arial" w:cs="Arial"/>
          <w:color w:val="040C28"/>
          <w:sz w:val="28"/>
          <w:szCs w:val="28"/>
          <w:lang w:val="uk-UA"/>
        </w:rPr>
        <w:t xml:space="preserve">Сприяти створенню умов для діяльності студентського самоврядування, підтримувати  студентські ініціативи щодо удосконалення освітнього процесу, побуту та дозвілля.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Залучати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здобувачів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освіти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,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представників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студентського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proofErr w:type="gramStart"/>
      <w:r w:rsidRPr="00546540">
        <w:rPr>
          <w:rFonts w:ascii="Arial" w:hAnsi="Arial" w:cs="Arial"/>
          <w:color w:val="040C28"/>
          <w:sz w:val="28"/>
          <w:szCs w:val="28"/>
        </w:rPr>
        <w:t>самоврядування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 до</w:t>
      </w:r>
      <w:proofErr w:type="gram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дорадчих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органів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управління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університетом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>.</w:t>
      </w:r>
    </w:p>
    <w:p w:rsidR="00546540" w:rsidRPr="00546540" w:rsidRDefault="00546540" w:rsidP="00546540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546540">
        <w:rPr>
          <w:rFonts w:ascii="Arial" w:hAnsi="Arial" w:cs="Arial"/>
          <w:color w:val="040C28"/>
          <w:sz w:val="28"/>
          <w:szCs w:val="28"/>
          <w:lang w:val="uk-UA"/>
        </w:rPr>
        <w:t>4.</w:t>
      </w:r>
      <w:r w:rsidRPr="00546540">
        <w:rPr>
          <w:rFonts w:ascii="Arial" w:hAnsi="Arial" w:cs="Arial"/>
          <w:color w:val="040C28"/>
          <w:sz w:val="28"/>
          <w:szCs w:val="28"/>
        </w:rPr>
        <w:t>3.</w:t>
      </w:r>
      <w:r w:rsidRPr="00546540">
        <w:rPr>
          <w:rFonts w:ascii="Arial" w:hAnsi="Arial" w:cs="Arial"/>
          <w:color w:val="040C28"/>
          <w:sz w:val="28"/>
          <w:szCs w:val="28"/>
          <w:lang w:val="uk-UA"/>
        </w:rPr>
        <w:t xml:space="preserve"> </w:t>
      </w:r>
      <w:r w:rsidRPr="00546540">
        <w:rPr>
          <w:rFonts w:ascii="Arial" w:hAnsi="Arial" w:cs="Arial"/>
          <w:color w:val="040C28"/>
          <w:sz w:val="28"/>
          <w:szCs w:val="28"/>
        </w:rPr>
        <w:t xml:space="preserve">У 2023-2024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навчальному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році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здійснювати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заходи </w:t>
      </w:r>
      <w:proofErr w:type="spellStart"/>
      <w:r w:rsidRPr="00546540">
        <w:rPr>
          <w:rFonts w:ascii="Arial" w:hAnsi="Arial" w:cs="Arial"/>
          <w:color w:val="040C28"/>
          <w:sz w:val="28"/>
          <w:szCs w:val="28"/>
        </w:rPr>
        <w:t>щодо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proofErr w:type="spellStart"/>
      <w:proofErr w:type="gramStart"/>
      <w:r w:rsidRPr="00546540">
        <w:rPr>
          <w:rFonts w:ascii="Arial" w:hAnsi="Arial" w:cs="Arial"/>
          <w:color w:val="040C28"/>
          <w:sz w:val="28"/>
          <w:szCs w:val="28"/>
        </w:rPr>
        <w:t>реалізації</w:t>
      </w:r>
      <w:proofErr w:type="spellEnd"/>
      <w:r w:rsidRPr="00546540">
        <w:rPr>
          <w:rFonts w:ascii="Arial" w:hAnsi="Arial" w:cs="Arial"/>
          <w:color w:val="040C28"/>
          <w:sz w:val="28"/>
          <w:szCs w:val="28"/>
        </w:rPr>
        <w:t xml:space="preserve"> </w:t>
      </w:r>
      <w:r w:rsidRPr="00546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sz w:val="28"/>
          <w:szCs w:val="28"/>
        </w:rPr>
        <w:t>Стратегії</w:t>
      </w:r>
      <w:proofErr w:type="spellEnd"/>
      <w:proofErr w:type="gramEnd"/>
      <w:r w:rsidRPr="00546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sz w:val="28"/>
          <w:szCs w:val="28"/>
        </w:rPr>
        <w:t>національно-патріотичного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sz w:val="28"/>
          <w:szCs w:val="28"/>
        </w:rPr>
        <w:t>виховання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sz w:val="28"/>
          <w:szCs w:val="28"/>
        </w:rPr>
        <w:t>здобувачів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46540">
        <w:rPr>
          <w:rFonts w:ascii="Arial" w:hAnsi="Arial" w:cs="Arial"/>
          <w:sz w:val="28"/>
          <w:szCs w:val="28"/>
        </w:rPr>
        <w:t>освіти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 ХНУМГ </w:t>
      </w:r>
      <w:proofErr w:type="spellStart"/>
      <w:r w:rsidRPr="00546540">
        <w:rPr>
          <w:rFonts w:ascii="Arial" w:hAnsi="Arial" w:cs="Arial"/>
          <w:sz w:val="28"/>
          <w:szCs w:val="28"/>
        </w:rPr>
        <w:t>ім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. О. М. Бекетова та плану </w:t>
      </w:r>
      <w:proofErr w:type="spellStart"/>
      <w:r w:rsidRPr="00546540">
        <w:rPr>
          <w:rFonts w:ascii="Arial" w:hAnsi="Arial" w:cs="Arial"/>
          <w:sz w:val="28"/>
          <w:szCs w:val="28"/>
        </w:rPr>
        <w:t>заходів</w:t>
      </w:r>
      <w:proofErr w:type="spellEnd"/>
      <w:r w:rsidRPr="00546540">
        <w:rPr>
          <w:rFonts w:ascii="Arial" w:hAnsi="Arial" w:cs="Arial"/>
          <w:sz w:val="28"/>
          <w:szCs w:val="28"/>
        </w:rPr>
        <w:t xml:space="preserve"> на 2023-2025 роки. </w:t>
      </w:r>
      <w:r w:rsidRPr="00546540">
        <w:rPr>
          <w:rFonts w:ascii="Arial" w:hAnsi="Arial" w:cs="Arial"/>
          <w:sz w:val="28"/>
          <w:szCs w:val="28"/>
          <w:lang w:val="uk-UA"/>
        </w:rPr>
        <w:t>Підтримувати процеси розширення ролі та можливостей Студентського сенату, підвищення ролі сім'ї, активної участі волонтерів, активістів,</w:t>
      </w:r>
      <w:r w:rsidRPr="00546540">
        <w:rPr>
          <w:rFonts w:ascii="Arial" w:hAnsi="Arial" w:cs="Arial"/>
          <w:sz w:val="28"/>
          <w:szCs w:val="28"/>
        </w:rPr>
        <w:t xml:space="preserve"> </w:t>
      </w:r>
      <w:r w:rsidRPr="00546540">
        <w:rPr>
          <w:rFonts w:ascii="Arial" w:hAnsi="Arial" w:cs="Arial"/>
          <w:sz w:val="28"/>
          <w:szCs w:val="28"/>
          <w:lang w:val="uk-UA"/>
        </w:rPr>
        <w:t>сприяти консолідації суб'єктів виховного процесу університету навколо ідей спільного майбутнього, всебічного розвитку і функціонування державної мови в усіх сферах суспільного життя студентів, їх ефективної співпраці з громадськістю.</w:t>
      </w: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546540" w:rsidRDefault="00390808" w:rsidP="00BB3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808" w:rsidRPr="00BB3BA9" w:rsidRDefault="00390808" w:rsidP="00BB3BA9">
      <w:pPr>
        <w:spacing w:line="276" w:lineRule="auto"/>
        <w:jc w:val="both"/>
        <w:rPr>
          <w:rFonts w:ascii="Arial" w:hAnsi="Arial" w:cs="Arial"/>
          <w:sz w:val="28"/>
          <w:szCs w:val="28"/>
          <w:lang w:val="uk-UA"/>
        </w:rPr>
      </w:pPr>
    </w:p>
    <w:sectPr w:rsidR="00390808" w:rsidRPr="00BB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3E3"/>
    <w:multiLevelType w:val="multilevel"/>
    <w:tmpl w:val="1EC82D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0875BE"/>
    <w:multiLevelType w:val="multilevel"/>
    <w:tmpl w:val="5EDCBC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4244B75"/>
    <w:multiLevelType w:val="hybridMultilevel"/>
    <w:tmpl w:val="BA248F8C"/>
    <w:lvl w:ilvl="0" w:tplc="41305F62">
      <w:numFmt w:val="bullet"/>
      <w:lvlText w:val=""/>
      <w:lvlJc w:val="left"/>
      <w:pPr>
        <w:ind w:left="2157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283D5AE1"/>
    <w:multiLevelType w:val="hybridMultilevel"/>
    <w:tmpl w:val="C6AE8CC8"/>
    <w:lvl w:ilvl="0" w:tplc="AA88CF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F436D5"/>
    <w:multiLevelType w:val="hybridMultilevel"/>
    <w:tmpl w:val="8FAC44A6"/>
    <w:lvl w:ilvl="0" w:tplc="AA88CF72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3CB53CC9"/>
    <w:multiLevelType w:val="multilevel"/>
    <w:tmpl w:val="6AB03B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44F642A2"/>
    <w:multiLevelType w:val="multilevel"/>
    <w:tmpl w:val="21A079B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9E56FE8"/>
    <w:multiLevelType w:val="hybridMultilevel"/>
    <w:tmpl w:val="60EC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B00"/>
    <w:multiLevelType w:val="hybridMultilevel"/>
    <w:tmpl w:val="DF10F08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69D72EFD"/>
    <w:multiLevelType w:val="hybridMultilevel"/>
    <w:tmpl w:val="7ED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A4149"/>
    <w:multiLevelType w:val="hybridMultilevel"/>
    <w:tmpl w:val="7902AFA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70954EE3"/>
    <w:multiLevelType w:val="hybridMultilevel"/>
    <w:tmpl w:val="39E0B2FA"/>
    <w:lvl w:ilvl="0" w:tplc="5284F17E">
      <w:start w:val="1"/>
      <w:numFmt w:val="bullet"/>
      <w:lvlText w:val="-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772D5D00"/>
    <w:multiLevelType w:val="hybridMultilevel"/>
    <w:tmpl w:val="37288722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9"/>
    <w:rsid w:val="000E3A54"/>
    <w:rsid w:val="001A5780"/>
    <w:rsid w:val="00275341"/>
    <w:rsid w:val="002B1BC1"/>
    <w:rsid w:val="002D4F6D"/>
    <w:rsid w:val="00343FB6"/>
    <w:rsid w:val="003571E5"/>
    <w:rsid w:val="00390808"/>
    <w:rsid w:val="003A1B99"/>
    <w:rsid w:val="0041169E"/>
    <w:rsid w:val="00411969"/>
    <w:rsid w:val="00524CFF"/>
    <w:rsid w:val="005438CD"/>
    <w:rsid w:val="00546540"/>
    <w:rsid w:val="0057675F"/>
    <w:rsid w:val="00624F29"/>
    <w:rsid w:val="00660802"/>
    <w:rsid w:val="006F0EAF"/>
    <w:rsid w:val="006F5430"/>
    <w:rsid w:val="00744F7E"/>
    <w:rsid w:val="007A7CEF"/>
    <w:rsid w:val="00813464"/>
    <w:rsid w:val="00864935"/>
    <w:rsid w:val="0087404C"/>
    <w:rsid w:val="008F7F1C"/>
    <w:rsid w:val="00A924EF"/>
    <w:rsid w:val="00B20479"/>
    <w:rsid w:val="00BB3BA9"/>
    <w:rsid w:val="00C96B16"/>
    <w:rsid w:val="00CB31A6"/>
    <w:rsid w:val="00D301F8"/>
    <w:rsid w:val="00F3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7A1E"/>
  <w15:chartTrackingRefBased/>
  <w15:docId w15:val="{B67EBDB4-6967-4F21-81D7-BD8C2D44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B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AB08-E2EA-4C13-A06E-5195697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2023-08-30T09:42:00Z</cp:lastPrinted>
  <dcterms:created xsi:type="dcterms:W3CDTF">2020-08-17T11:00:00Z</dcterms:created>
  <dcterms:modified xsi:type="dcterms:W3CDTF">2023-08-30T09:50:00Z</dcterms:modified>
</cp:coreProperties>
</file>